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grönsångare (NT, §4), rödvingetrast (NT, §4), slaguggla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grönsångare (NT, §4), rödvingetrast (NT, §4), slaguggla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