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16 meter från samrådsanmälan S 407-2025 i Mora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