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43170-2026 i Mora kommun</w:t>
      </w:r>
    </w:p>
    <w:p>
      <w:r>
        <w:t>Denna tillsynsbegäran behandlar höga naturvärden i avverkningsanmälan A 43170-2026 i Mora kommun som inkom 2026-10-16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43170-2026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6758371, E 428699 i SWEREF 99 TM.</w:t>
      </w:r>
    </w:p>
    <w:p>
      <w:r>
        <w:t>Inom 6 meter från avverkningsanmälan finns fynd av 1 naturvårdsarter, varav 1 är typisk (T): liljekonvalj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Liljekonvalj</w:t>
      </w:r>
      <w:r>
        <w:t xml:space="preserve"> är typisk art för </w:t>
      </w:r>
      <w:r>
        <w:rPr>
          <w:i/>
        </w:rPr>
        <w:t>9190 Näringsfattig ekskog</w:t>
      </w:r>
      <w:r>
        <w:t>. På liljekonvalj kan man hitta rostsvampen konvaljerost (NE)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