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380-2025 i Mora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