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5487-2025 i Mora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