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31007-2026 i Mora kommun</w:t>
      </w:r>
    </w:p>
    <w:p>
      <w:r>
        <w:t>Denna tillsynsbegäran behandlar höga naturvärden i avverkningsanmälan A 31007-2026 i Mora kommun som inkom 2026-07-10 och omfattar 31,5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31007-2026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6742426, E 470151 i SWEREF 99 TM.</w:t>
      </w:r>
    </w:p>
    <w:p>
      <w:r>
        <w:t>I och inom 19 meter från avverkningsanmälan finns fynd av 28 naturvårdsarter, varav 16 är rödlistade, 6 är fridlysta, 22 är typiska (T) och 9 är signalarter (S): garnlav (VU, T), knärot (VU, T, §8), doftskinn (NT, T), dvärgbägarlav (NT, T), kolflarnlav (NT, T), lunglav (NT, T), mörk kolflarnlav (NT), skrovellav (NT, T), tallticka (NT, T), talltita (NT, §4), tretåig hackspett (NT, T, §4), ullticka (NT, T), vedskivlav (NT, T), violettgrå tagellav (NT, T), vitgrynig nållav (NT), äggvaxskivling (NT), bronshjon (S, T), korallblylav (S, T), luddlav (S, T), rävticka (S, T), stuplav (S, T), thomsons trägnagare (S), trådticka (S, T), vedticka (S, T), vågbandad barkbock (S),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5769940"/>
            <wp:docPr id="2" name="Picture 2"/>
            <wp:cNvGraphicFramePr>
              <a:graphicFrameLocks noChangeAspect="1"/>
            </wp:cNvGraphicFramePr>
            <a:graphic>
              <a:graphicData uri="http://schemas.openxmlformats.org/drawingml/2006/picture">
                <pic:pic>
                  <pic:nvPicPr>
                    <pic:cNvPr id="0" name="A 31007-2026 karta knärot.png"/>
                    <pic:cNvPicPr/>
                  </pic:nvPicPr>
                  <pic:blipFill>
                    <a:blip r:embed="rId17"/>
                    <a:stretch>
                      <a:fillRect/>
                    </a:stretch>
                  </pic:blipFill>
                  <pic:spPr>
                    <a:xfrm>
                      <a:off x="0" y="0"/>
                      <a:ext cx="5486400" cy="5769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6742426, E 470151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dvärgbägarlav (NT, T), kolflarnlav (NT, T), lunglav (NT, T), skrovellav (NT, T), tallticka (NT, T), tretåig hackspett (NT, T, §4), ullticka (NT, T), vedskivlav (NT, T), violettgrå tagellav (NT, T), bronshjon (S, T), korallblylav (S, T), luddlav (S, T), rävticka (S, T), stuplav (S, T), trådticka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