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58003-2025 i Mora kommun</w:t>
      </w:r>
    </w:p>
    <w:p>
      <w:r>
        <w:t>Denna tillsynsbegäran behandlar höga naturvärden i avverkningsanmälan A 58003-2025 i Mora kommun som inkom 2025-11-21 och omfattar 12,3 ha.</w:t>
      </w:r>
    </w:p>
    <w:p>
      <w:pPr>
        <w:pStyle w:val="Caption"/>
      </w:pPr>
      <w:r>
        <w:drawing>
          <wp:inline xmlns:a="http://schemas.openxmlformats.org/drawingml/2006/main" xmlns:pic="http://schemas.openxmlformats.org/drawingml/2006/picture">
            <wp:extent cx="5486400" cy="4613478"/>
            <wp:docPr id="1" name="Picture 1"/>
            <wp:cNvGraphicFramePr>
              <a:graphicFrameLocks noChangeAspect="1"/>
            </wp:cNvGraphicFramePr>
            <a:graphic>
              <a:graphicData uri="http://schemas.openxmlformats.org/drawingml/2006/picture">
                <pic:pic>
                  <pic:nvPicPr>
                    <pic:cNvPr id="0" name="A 58003-2025 karta.png"/>
                    <pic:cNvPicPr/>
                  </pic:nvPicPr>
                  <pic:blipFill>
                    <a:blip r:embed="rId16"/>
                    <a:stretch>
                      <a:fillRect/>
                    </a:stretch>
                  </pic:blipFill>
                  <pic:spPr>
                    <a:xfrm>
                      <a:off x="0" y="0"/>
                      <a:ext cx="5486400" cy="461347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6780803, E 461749 i SWEREF 99 TM.</w:t>
      </w:r>
    </w:p>
    <w:p>
      <w:r>
        <w:t>I och inom 20 meter från avverkningsanmälan finns fynd av 25 naturvårdsarter, varav 15 är rödlistade, 4 är fridlysta, 15 är typiska (T) och 5 är signalarter (S): garnlav (VU, T), kolflarnlav (NT, T), kortskaftad ärgspik (NT), kådvaxskinn (NT), mörk kolflarnlav (NT), nordtagging (NT), rosenticka (NT, T), skogshare (NT), tallticka (NT, T), tretåig hackspett (NT, T, §4), ullticka (NT, T), vaddporing (NT), vedflamlav (NT), vedskivlav (NT, T), violettgrå tagellav (NT, T), gullgröppa (S), mindre märgborre (S, T), nästlav (S, T), rävticka (S, T), thomsons trägnagare (S), kransmossa (T), linnea (T), spillkråka (T, §4), tjäder (T,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Rävticka</w:t>
      </w:r>
      <w:r>
        <w:t xml:space="preserve"> är typisk art för </w:t>
      </w:r>
      <w:r>
        <w:rPr>
          <w:i/>
        </w:rPr>
        <w:t xml:space="preserve">9010 Taiga </w:t>
      </w:r>
      <w:r>
        <w:t>(SLU Artdatabanken, 2025).</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kolflarnlav (NT, T), rosenticka (NT, T), tallticka (NT, T), tretåig hackspett (NT, T, §4), ullticka (NT, T), vedskivlav (NT, T), violettgrå tagellav (NT, T), mindre märgborre (S, T), nästlav (S, T), rävticka (S, T), kransmossa (T), linnea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