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87-2025 i 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