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29123-2026 i Mora kommun</w:t>
      </w:r>
    </w:p>
    <w:p>
      <w:r>
        <w:t>Detta klagomål behandlar höga naturvärden i avverkningsanmälan A 29123-2026 i Mora kommun som inkom 2026-06-29 och omfattar 1,6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29123-2026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6753774, E 448323 i SWEREF 99 TM.</w:t>
      </w:r>
    </w:p>
    <w:p>
      <w:r>
        <w:t>I avverkningsanmälan finns fynd av 4 naturvårdsarter, varav 2 är rödlistade, 2 är typiska (T) och 2 är signalarter (S): garnlav (VU, T), mörk kolflarnlav (NT), mindre märgborre (S, T)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