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1500-2022 i Mora kommun</w:t>
      </w:r>
    </w:p>
    <w:p>
      <w:r>
        <w:t>Detta klagomål behandlar höga naturvärden i samrådsanmälan S 1500-2022 i Mora kommun som inkom 2022-03-17 och omfattar 95,4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S 1500-2022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6758882, E 462958 i SWEREF 99 TM.</w:t>
      </w:r>
    </w:p>
    <w:p>
      <w:r>
        <w:t>I samrådsanmälan finns fynd av 6 naturvårdsarter, varav 3 är rödlistade, 3 är fridlysta, 4 är typiska (T) och 1 är signalart (S): garnlav (VU, T), dvärgbägarlav (NT, T), talltita (NT, §4), mindre märgborre (S, T), tjäder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