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29865-2026 i Mora kommun</w:t>
      </w:r>
    </w:p>
    <w:p>
      <w:r>
        <w:t>Denna tillsynsbegäran behandlar höga naturvärden i avverkningsanmälan A 29865-2026 i Mora kommun som inkom 2026-07-02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9865-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6754262, E 452453 i SWEREF 99 TM.</w:t>
      </w:r>
    </w:p>
    <w:p>
      <w:r>
        <w:t>I och inom 25 meter från avverkningsanmälan finns fynd av 12 naturvårdsarter, varav 7 är rödlistade, 3 är fridlysta, 9 är typiska (T) och 2 är signalarter (S): garnlav (VU, T), knärot (VU, T, §8), dvärgbägarlav (NT, T), kolflarnlav (NT, T), mörk kolflarnlav (NT), vedflamlav (NT), violettgrå tagellav (NT, T), mindre märgborre (S, T), rödgul trumpetsvamp (S), spillkråka (T, §4), timmerticka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29865-2026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6754262, E 452453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violettgrå tagellav (NT, T), mindre märgborre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