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klagomål behandlar höga naturvärden i avverkningsanmälan A 57669-2022 i Mora kommun som inkom 2022-12-02 och omfattar 4,1 ha.</w:t>
      </w:r>
    </w:p>
    <w:p>
      <w:pPr>
        <w:pStyle w:val="Caption"/>
      </w:pPr>
      <w:r>
        <w:drawing>
          <wp:inline xmlns:a="http://schemas.openxmlformats.org/drawingml/2006/main" xmlns:pic="http://schemas.openxmlformats.org/drawingml/2006/picture">
            <wp:extent cx="5486400" cy="4824638"/>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48246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6765120, E 479504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