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Detta dokument behandlar höga naturvärden i avverkningsanmälan A 58839-2025 i Mora kommun som inkom 2025-11-26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6733592, E 442497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kolflarnlav (NT, T), mörk kolflarnlav (NT), ullticka (NT, T), vedskivlav (NT, T), bollvitmossa (S, T), korallblylav (S, T), mindre märgborre (S, T), skinnlav (S, T), stuplav (S, T),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