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garnlav (NT), granticka (NT), knölgrynna (NT), kolflarnlav (NT), mörk kolflarnlav (NT), spillkråka (NT, §4), vedflamlav (NT), vedskivlav (NT), violettgrå tagellav (NT), dropptaggsvamp (S), mindre märgborre (S), nästlav (S), kungsfågel (§4),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