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som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blanksvart spiklav (NT), dvärgbägarlav (NT, T), kolflarnlav (NT, T), mörk kolflarnlav (NT),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