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Detta dokument behandlar höga naturvärden i avverkningsanmälan A 53426-2025 i Mora kommun som inkom 2025-10-29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6767334, E 443176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gräddporing (VU, T), dvärgbägarlav (NT, T), kolflarnlav (NT, T), rosenticka (NT, T), tallticka (NT, T), tretåig hackspett (NT, T, §4), vedskivlav (NT, T), bronshjon (S, T), mindre märgborre (S, T), thomsons trägnagare (S), vågbandad barkbock (S), spillkråka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