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Detta dokument behandlar höga naturvärden i avverkningsanmälan A 56438-2024 i Mora kommun som inkom 2024-11-29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6788310, E 461790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kolflarnlav (NT, T), mörk kolflarnlav (NT), rosenticka (NT, T), tallticka (NT, T), tretåig hackspett (NT, T, §4), ullticka (NT, T), vedskivlav (NT, T), vitgrynig nållav (NT), blodticka (S, T), bronshjon (S, T), mindre märgborre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