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Detta dokument behandlar höga naturvärden i avverkningsanmälan A 58839-2025 i Mora kommun som inkom 2025-11-26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6733592, E 442497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kolflarnlav (NT, T), mörk kolflarnlav (NT), ullticka (NT, T), vedskivlav (NT, T), bollvitmossa (S, T), korallblylav (S, T), mindre märgborre (S, T), skinnlav (S, T), stuplav (S, T), tjäder (T, §4)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