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Detta dokument behandlar höga naturvärden i avverkningsanmälan A 61259-2023 i Mora kommun som inkom 2023-12-04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802" cy="5688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3880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6732973, E 446336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garnlav (VU, T), knärot (VU, T, §8), brunpudrad nållav (NT, T), vitgrynig nållav (NT), bollvitmossa (S, T), bronshjon (S, T), thomsons trägnagare (S) och vågbandad barkbock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