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41022-2021 i Mora kommun</w:t>
      </w:r>
    </w:p>
    <w:p>
      <w:r>
        <w:t>Denna tillsynsbegäran behandlar höga naturvärden i avverkningsanmälan A 41022-2021 i Mora kommun som inkom 2021-08-13 och omfattar 11,9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41022-2021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6773684, E 449780 i SWEREF 99 TM.</w:t>
      </w:r>
    </w:p>
    <w:p>
      <w:r>
        <w:t>I och inom 2 meter från avverkningsanmälan finns fynd av 12 naturvårdsarter, varav 7 är rödlistade, 3 är fridlysta, 10 är typiska (T) och 1 är signalart (S): garnlav (VU, T), dropptaggsvamp (NT, T), mörk kolflarnlav (NT), talltagel (NT, T), vedflamlav (NT), vedskivlav (NT, T), violettgrå tagellav (NT, T), mindre märgborre (S, T), spillkråka (T, §4), timmerticka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talltagel (NT, T), vedskivlav (NT, T), violettgrå tagellav (NT, T), mindre märgborre (S, T), spillkråka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