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20098-2024 i Mora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