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4367-2023 i Mora kommun</w:t>
      </w:r>
    </w:p>
    <w:p>
      <w:r>
        <w:t>Detta klagomål behandlar höga naturvärden i samrådsanmälan S 4367-2023 i Mora kommun som inkom 2023-12-04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S 4367-2023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6730353, E 445569 i SWEREF 99 TM.</w:t>
      </w:r>
    </w:p>
    <w:p>
      <w:r>
        <w:t>Inom 24 meter från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