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45166-2023 i Falu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