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och inom 13 meter från avverkningsanmälan A 12786-2026 i Falu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