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entita (NT, §4), motaggsvamp (NT), slaguggla (NT, §4), spillkråka (NT, §4), mindre märgborre (S), nästlav (S), plattlummer (S, §9), gråspett (§4), sparvuggla (§4), åkergroda (§4a), skogsödla (§6)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