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kråka (NT, §4), motaggsvamp (NT), rödvingetrast (NT, §4), spillkråka (NT, §4), talltita (NT, §4), dropptaggsvamp (S), mindre märgborre (S), kungsfågel (§4),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kråka (NT, §4), rödvingetrast (NT, §4),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