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entita (NT, §4), motaggsvamp (NT), slaguggla (NT, §4), spillkråka (NT, §4), talltita (NT, §4), mindre märgborre (S), nästlav (S), plattlummer (S, §9), gråspett (§4), sparvuggla (§4), åkergroda (§4a), skogsödla (§6)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entita (NT, §4), slaguggla (NT, §4), spillkråka (NT, §4), talltita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