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som inkom 2026-03-10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månlåsbräken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