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som inkom 2023-04-24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