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som inkom 2026-01-23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3843" cy="5688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638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