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Detta dokument behandlar höga naturvärden i avverkningsanmälan A 1702-2026 i Falu kommun som inkom 2026-01-12 och omfattar 1,9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