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1164-2026 i Falu kommun</w:t>
      </w:r>
    </w:p>
    <w:p>
      <w:r>
        <w:t>Detta klagomål behandlar höga naturvärden i avverkningsanmälan A 1164-2026 i Falu kommun som inkom 2026-01-07 och omfattar 17,9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164-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6722297, E 527715 i SWEREF 99 TM.</w:t>
      </w:r>
    </w:p>
    <w:p>
      <w:r>
        <w:t>I avverkningsanmälan finns fynd av 13 naturvårdsarter, varav 5 är rödlistade, 12 är fridlysta, 8 är typiska (T) och 1 är signalart (S): pärluggla (EN, T, §4), knärot (VU, T, §8), järnsparv (NT, §4), talltita (NT, §4), tretåig hackspett (NT, T, §4), mindre märgborre (S, T), järpe (T, §4), mindre flugsnappare (T, §4), spillkråka (T, §4), tjäder (T, §4), buskskvätta (§4), orre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724714"/>
            <wp:docPr id="2" name="Picture 2"/>
            <wp:cNvGraphicFramePr>
              <a:graphicFrameLocks noChangeAspect="1"/>
            </wp:cNvGraphicFramePr>
            <a:graphic>
              <a:graphicData uri="http://schemas.openxmlformats.org/drawingml/2006/picture">
                <pic:pic>
                  <pic:nvPicPr>
                    <pic:cNvPr id="0" name="A 1164-2026 karta knärot.png"/>
                    <pic:cNvPicPr/>
                  </pic:nvPicPr>
                  <pic:blipFill>
                    <a:blip r:embed="rId17"/>
                    <a:stretch>
                      <a:fillRect/>
                    </a:stretch>
                  </pic:blipFill>
                  <pic:spPr>
                    <a:xfrm>
                      <a:off x="0" y="0"/>
                      <a:ext cx="5486400" cy="4724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6722297, E 527715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