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36199-2025 i Falu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