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7 meter från avverkningsanmälan A 4921-2026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