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5083-2024 i Falu kommun</w:t>
      </w:r>
    </w:p>
    <w:p>
      <w:r>
        <w:t>Detta klagomål behandlar höga naturvärden i samrådsanmälan S 5083-2024 i Falu kommun som inkom 2024-12-13 och omfattar 0,9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S 5083-2024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6714836, E 551378 i SWEREF 99 TM.</w:t>
      </w:r>
    </w:p>
    <w:p>
      <w:r>
        <w:t>I och inom 7 meter från samrådsanmälan finns fynd av 5 naturvårdsarter, varav 4 är rödlistade, 1 är fridlyst, 5 är typiska (T) och 1 är signalart (S): garnlav (VU, T), knärot (VU, T, §8), rynkskinn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S 5083-2024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6714836, E 551378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