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20167-2022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