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som inkom 2025-08-29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6718233, E 555946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