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Detta dokument behandlar höga naturvärden i avverkningsanmälan A 1439-2023 i Falu kommun som inkom 2023-01-11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5463" cy="5688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3546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6727379, E 541090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4 naturvårdsarter hittats: enkelbeckasin (NT, §4), gråspett (T, §4), spillkråka (T, §4) och törnskata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gråspett (T, §4), spillkråka (T,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