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Detta dokument behandlar höga naturvärden i avverkningsanmälan A 15178-2026 i Falu kommun som inkom 2026-03-24 och omfattar 17,1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6757513, E 553100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stjärntagging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