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45940-2020</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