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22 meter från avverkningsanmälan A 19015-2024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