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3 naturvårdsarter, varav 3 är rödlistade, 1 är fridlyst och 3 är typiska (T): knärot (VU, T, §8), dropptaggsvamp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