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-2024 i Falu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