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22 meter från avverkningsanmälan A 15178-2026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