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som inkom 2023-03-16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6711438, E 543834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