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som inkom 2026-01-20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6728747, E 534877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