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21565-2024 i Falu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