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9 naturvårdsarter, varav 3 är rödlistade, 5 är fridlysta, 8 är typiska (T) och 3 är signalarter (S): knärot (VU, T, §8), rynkskinn (NT, T), ullticka (NT, T), bronshjon (S, T), mindre märgborre (S, T), plattlummer (S,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9.80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