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41484-2025 i Falu kommun</w:t>
      </w:r>
    </w:p>
    <w:p>
      <w:r>
        <w:t>Detta dokument behandlar höga naturvärden i avverkningsanmälan A 41484-2025 i Falu kommun. Denna avverkningsanmälan inkom 2025-09-01 11:26:42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bullspindling (VU), knärot (VU, §8), svart taggsvamp agg. (NT), talltita (NT, §4), vitgrynig nållav (NT), bronshjon (S), skarp dropptaggsvamp (S), kungsfågel (§4), mattlummer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41484-2025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6712122, E 542103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kungsfågel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4.57 ha med buffertzonerna och får av detta skäl inte avverkas.</w:t>
      </w:r>
    </w:p>
    <w:p>
      <w:pPr>
        <w:pStyle w:val="Caption"/>
      </w:pPr>
      <w:r>
        <w:drawing>
          <wp:inline xmlns:a="http://schemas.openxmlformats.org/drawingml/2006/main" xmlns:pic="http://schemas.openxmlformats.org/drawingml/2006/picture">
            <wp:extent cx="5486400" cy="5220561"/>
            <wp:docPr id="2" name="Picture 2"/>
            <wp:cNvGraphicFramePr>
              <a:graphicFrameLocks noChangeAspect="1"/>
            </wp:cNvGraphicFramePr>
            <a:graphic>
              <a:graphicData uri="http://schemas.openxmlformats.org/drawingml/2006/picture">
                <pic:pic>
                  <pic:nvPicPr>
                    <pic:cNvPr id="0" name="A 41484-2025 karta knärot.png"/>
                    <pic:cNvPicPr/>
                  </pic:nvPicPr>
                  <pic:blipFill>
                    <a:blip r:embed="rId17"/>
                    <a:stretch>
                      <a:fillRect/>
                    </a:stretch>
                  </pic:blipFill>
                  <pic:spPr>
                    <a:xfrm>
                      <a:off x="0" y="0"/>
                      <a:ext cx="5486400" cy="52205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6712122, E 542103 i SWEREF 99 TM.</w:t>
      </w:r>
    </w:p>
    <w:p>
      <w:pPr>
        <w:pStyle w:val="Caption"/>
      </w:pPr>
    </w:p>
    <w:p>
      <w:r>
        <w:rPr>
          <w:b/>
        </w:rPr>
        <w:t>Mattlummer (§9)</w:t>
      </w:r>
      <w:r>
        <w:t xml:space="preserve"> är typisk art för </w:t>
      </w:r>
      <w:r>
        <w:rPr>
          <w:i/>
        </w:rPr>
        <w:t xml:space="preserve">9010 Taiga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