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47513-2021 i Falu kommun</w:t>
      </w:r>
    </w:p>
    <w:p>
      <w:r>
        <w:t>Denna tillsynsbegäran behandlar höga naturvärden i avverkningsanmälan A 47513-2021 i Falu kommun som inkom 2021-09-08 och omfattar 5,6 ha.</w:t>
      </w:r>
    </w:p>
    <w:p>
      <w:pPr>
        <w:pStyle w:val="Caption"/>
      </w:pPr>
      <w:r>
        <w:drawing>
          <wp:inline xmlns:a="http://schemas.openxmlformats.org/drawingml/2006/main" xmlns:pic="http://schemas.openxmlformats.org/drawingml/2006/picture">
            <wp:extent cx="5486400" cy="5082911"/>
            <wp:docPr id="1" name="Picture 1"/>
            <wp:cNvGraphicFramePr>
              <a:graphicFrameLocks noChangeAspect="1"/>
            </wp:cNvGraphicFramePr>
            <a:graphic>
              <a:graphicData uri="http://schemas.openxmlformats.org/drawingml/2006/picture">
                <pic:pic>
                  <pic:nvPicPr>
                    <pic:cNvPr id="0" name="A 47513-2021 karta.png"/>
                    <pic:cNvPicPr/>
                  </pic:nvPicPr>
                  <pic:blipFill>
                    <a:blip r:embed="rId16"/>
                    <a:stretch>
                      <a:fillRect/>
                    </a:stretch>
                  </pic:blipFill>
                  <pic:spPr>
                    <a:xfrm>
                      <a:off x="0" y="0"/>
                      <a:ext cx="5486400" cy="5082911"/>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6760424, E 558081 i SWEREF 99 TM.</w:t>
      </w:r>
    </w:p>
    <w:p>
      <w:r>
        <w:t>Inom 22 meter från avverkningsanmälan finns fynd av 4 naturvårdsarter, varav 1 är rödlistad, 2 är typiska (T) och 3 är signalarter (S): gultoppig fingersvamp (NT), kambräken (S, T), mörk husmossa (S, T)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